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0F71" w14:textId="77777777" w:rsidR="00F70688" w:rsidRPr="009747E2" w:rsidRDefault="00F70688" w:rsidP="00F70688">
      <w:pPr>
        <w:rPr>
          <w:rFonts w:ascii="Comic Sans MS" w:hAnsi="Comic Sans MS"/>
          <w:color w:val="000000" w:themeColor="text1"/>
          <w:sz w:val="22"/>
          <w:szCs w:val="22"/>
        </w:rPr>
      </w:pPr>
      <w:bookmarkStart w:id="0" w:name="_GoBack"/>
      <w:bookmarkEnd w:id="0"/>
      <w:r w:rsidRPr="009747E2">
        <w:rPr>
          <w:rFonts w:ascii="Comic Sans MS" w:hAnsi="Comic Sans MS"/>
          <w:color w:val="000000" w:themeColor="text1"/>
          <w:sz w:val="22"/>
          <w:szCs w:val="22"/>
        </w:rPr>
        <w:t>Child’s name:</w:t>
      </w:r>
    </w:p>
    <w:p w14:paraId="62DF269C" w14:textId="77777777" w:rsidR="00F70688" w:rsidRDefault="00F70688" w:rsidP="00F70688">
      <w:pPr>
        <w:rPr>
          <w:rFonts w:ascii="Comic Sans MS" w:hAnsi="Comic Sans MS"/>
          <w:color w:val="000000" w:themeColor="text1"/>
          <w:sz w:val="22"/>
          <w:szCs w:val="22"/>
        </w:rPr>
      </w:pPr>
      <w:r w:rsidRPr="009747E2">
        <w:rPr>
          <w:rFonts w:ascii="Comic Sans MS" w:hAnsi="Comic Sans MS"/>
          <w:color w:val="000000" w:themeColor="text1"/>
          <w:sz w:val="22"/>
          <w:szCs w:val="22"/>
        </w:rPr>
        <w:t>Interests of the child at home (please include any characters or toys):</w:t>
      </w:r>
    </w:p>
    <w:p w14:paraId="25D9103B" w14:textId="77777777" w:rsidR="00F70688" w:rsidRPr="009747E2" w:rsidRDefault="00F70688" w:rsidP="00F70688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13506DF2" w14:textId="77777777" w:rsidR="00F70688" w:rsidRDefault="00F70688" w:rsidP="00F70688">
      <w:pPr>
        <w:rPr>
          <w:rFonts w:ascii="Comic Sans MS" w:hAnsi="Comic Sans MS"/>
          <w:color w:val="000000" w:themeColor="text1"/>
          <w:sz w:val="22"/>
          <w:szCs w:val="22"/>
        </w:rPr>
      </w:pPr>
      <w:r w:rsidRPr="009747E2">
        <w:rPr>
          <w:rFonts w:ascii="Comic Sans MS" w:hAnsi="Comic Sans MS"/>
          <w:color w:val="000000" w:themeColor="text1"/>
          <w:sz w:val="22"/>
          <w:szCs w:val="22"/>
        </w:rPr>
        <w:t>Anything else we may find useful to know about your child which will help them at school:</w:t>
      </w:r>
    </w:p>
    <w:p w14:paraId="0F968D79" w14:textId="77777777" w:rsidR="00F70688" w:rsidRPr="009747E2" w:rsidRDefault="00F70688" w:rsidP="00F70688">
      <w:pPr>
        <w:rPr>
          <w:rFonts w:ascii="Comic Sans MS" w:hAnsi="Comic Sans MS"/>
          <w:color w:val="000000" w:themeColor="text1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F70688" w:rsidRPr="00FA63FB" w14:paraId="76B7F5A4" w14:textId="77777777" w:rsidTr="00AA22E9">
        <w:trPr>
          <w:trHeight w:val="301"/>
        </w:trPr>
        <w:tc>
          <w:tcPr>
            <w:tcW w:w="4390" w:type="dxa"/>
            <w:shd w:val="clear" w:color="auto" w:fill="auto"/>
          </w:tcPr>
          <w:p w14:paraId="1DBE030C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 xml:space="preserve">Area of learning </w:t>
            </w:r>
          </w:p>
        </w:tc>
        <w:tc>
          <w:tcPr>
            <w:tcW w:w="4961" w:type="dxa"/>
            <w:shd w:val="clear" w:color="auto" w:fill="auto"/>
          </w:tcPr>
          <w:p w14:paraId="1D879DA8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 xml:space="preserve">Any ideas </w:t>
            </w:r>
            <w:r>
              <w:rPr>
                <w:rFonts w:ascii="Comic Sans MS" w:hAnsi="Comic Sans MS"/>
                <w:color w:val="000000" w:themeColor="text1"/>
                <w:szCs w:val="28"/>
              </w:rPr>
              <w:t xml:space="preserve">or comments </w:t>
            </w:r>
          </w:p>
        </w:tc>
      </w:tr>
      <w:tr w:rsidR="00F70688" w:rsidRPr="00FA63FB" w14:paraId="7D30EED5" w14:textId="77777777" w:rsidTr="00AA22E9">
        <w:trPr>
          <w:trHeight w:val="1494"/>
        </w:trPr>
        <w:tc>
          <w:tcPr>
            <w:tcW w:w="4390" w:type="dxa"/>
            <w:shd w:val="clear" w:color="auto" w:fill="auto"/>
          </w:tcPr>
          <w:p w14:paraId="0A579CF4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 xml:space="preserve">Communication and Language: </w:t>
            </w:r>
          </w:p>
          <w:p w14:paraId="5E2CE03B" w14:textId="77777777" w:rsidR="00F70688" w:rsidRDefault="00F70688" w:rsidP="00AA22E9">
            <w:pPr>
              <w:pStyle w:val="ListParagraph"/>
              <w:numPr>
                <w:ilvl w:val="0"/>
                <w:numId w:val="1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Speaking</w:t>
            </w:r>
          </w:p>
          <w:p w14:paraId="7AA31BFC" w14:textId="77777777" w:rsidR="00F70688" w:rsidRDefault="00F70688" w:rsidP="00AA22E9">
            <w:pPr>
              <w:pStyle w:val="ListParagraph"/>
              <w:numPr>
                <w:ilvl w:val="0"/>
                <w:numId w:val="1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 xml:space="preserve">Listening and Attention </w:t>
            </w:r>
          </w:p>
          <w:p w14:paraId="5E75899B" w14:textId="77777777" w:rsidR="00F70688" w:rsidRPr="00FA63FB" w:rsidRDefault="00F70688" w:rsidP="00AA22E9">
            <w:pPr>
              <w:pStyle w:val="ListParagraph"/>
              <w:numPr>
                <w:ilvl w:val="0"/>
                <w:numId w:val="1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Understanding</w:t>
            </w:r>
          </w:p>
        </w:tc>
        <w:tc>
          <w:tcPr>
            <w:tcW w:w="4961" w:type="dxa"/>
            <w:shd w:val="clear" w:color="auto" w:fill="auto"/>
          </w:tcPr>
          <w:p w14:paraId="5E2CF146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</w:p>
        </w:tc>
      </w:tr>
      <w:tr w:rsidR="00F70688" w:rsidRPr="00FA63FB" w14:paraId="3AC71EE5" w14:textId="77777777" w:rsidTr="00AA22E9">
        <w:trPr>
          <w:trHeight w:val="1156"/>
        </w:trPr>
        <w:tc>
          <w:tcPr>
            <w:tcW w:w="4390" w:type="dxa"/>
            <w:shd w:val="clear" w:color="auto" w:fill="auto"/>
          </w:tcPr>
          <w:p w14:paraId="59474A81" w14:textId="77777777" w:rsidR="00F70688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Physical Development:</w:t>
            </w:r>
          </w:p>
          <w:p w14:paraId="1F020AB6" w14:textId="77777777" w:rsidR="00F70688" w:rsidRDefault="00F70688" w:rsidP="00AA22E9">
            <w:pPr>
              <w:pStyle w:val="ListParagraph"/>
              <w:numPr>
                <w:ilvl w:val="0"/>
                <w:numId w:val="2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Moving and Handling</w:t>
            </w:r>
          </w:p>
          <w:p w14:paraId="2C61A569" w14:textId="77777777" w:rsidR="00F70688" w:rsidRPr="00FA63FB" w:rsidRDefault="00F70688" w:rsidP="00AA22E9">
            <w:pPr>
              <w:pStyle w:val="ListParagraph"/>
              <w:numPr>
                <w:ilvl w:val="0"/>
                <w:numId w:val="2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Health and Self-Care</w:t>
            </w:r>
          </w:p>
        </w:tc>
        <w:tc>
          <w:tcPr>
            <w:tcW w:w="4961" w:type="dxa"/>
            <w:shd w:val="clear" w:color="auto" w:fill="auto"/>
          </w:tcPr>
          <w:p w14:paraId="391376F3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</w:p>
        </w:tc>
      </w:tr>
      <w:tr w:rsidR="00F70688" w:rsidRPr="00FA63FB" w14:paraId="2A177689" w14:textId="77777777" w:rsidTr="00AA22E9">
        <w:trPr>
          <w:trHeight w:val="1494"/>
        </w:trPr>
        <w:tc>
          <w:tcPr>
            <w:tcW w:w="4390" w:type="dxa"/>
            <w:shd w:val="clear" w:color="auto" w:fill="auto"/>
          </w:tcPr>
          <w:p w14:paraId="03F91023" w14:textId="77777777" w:rsidR="00F70688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Personal, Social and Emotional Development:</w:t>
            </w:r>
          </w:p>
          <w:p w14:paraId="04ECB322" w14:textId="77777777" w:rsidR="00F70688" w:rsidRDefault="00F70688" w:rsidP="00AA22E9">
            <w:pPr>
              <w:pStyle w:val="ListParagraph"/>
              <w:numPr>
                <w:ilvl w:val="0"/>
                <w:numId w:val="3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Making relationships</w:t>
            </w:r>
          </w:p>
          <w:p w14:paraId="07A0DD79" w14:textId="77777777" w:rsidR="00F70688" w:rsidRDefault="00F70688" w:rsidP="00AA22E9">
            <w:pPr>
              <w:pStyle w:val="ListParagraph"/>
              <w:numPr>
                <w:ilvl w:val="0"/>
                <w:numId w:val="3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Self-confidence and self-awareness</w:t>
            </w:r>
          </w:p>
          <w:p w14:paraId="415D0E53" w14:textId="77777777" w:rsidR="00F70688" w:rsidRPr="00FA63FB" w:rsidRDefault="00F70688" w:rsidP="00AA22E9">
            <w:pPr>
              <w:pStyle w:val="ListParagraph"/>
              <w:numPr>
                <w:ilvl w:val="0"/>
                <w:numId w:val="3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Managing feelings and behaviour</w:t>
            </w:r>
          </w:p>
        </w:tc>
        <w:tc>
          <w:tcPr>
            <w:tcW w:w="4961" w:type="dxa"/>
            <w:shd w:val="clear" w:color="auto" w:fill="auto"/>
          </w:tcPr>
          <w:p w14:paraId="29FB55CE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</w:p>
        </w:tc>
      </w:tr>
      <w:tr w:rsidR="00F70688" w:rsidRPr="00FA63FB" w14:paraId="674DB30B" w14:textId="77777777" w:rsidTr="00AA22E9">
        <w:trPr>
          <w:trHeight w:val="1269"/>
        </w:trPr>
        <w:tc>
          <w:tcPr>
            <w:tcW w:w="4390" w:type="dxa"/>
            <w:shd w:val="clear" w:color="auto" w:fill="auto"/>
          </w:tcPr>
          <w:p w14:paraId="612B302C" w14:textId="77777777" w:rsidR="00F70688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Literacy:</w:t>
            </w:r>
          </w:p>
          <w:p w14:paraId="50E3EFFC" w14:textId="77777777" w:rsidR="00F70688" w:rsidRDefault="00F70688" w:rsidP="00AA22E9">
            <w:pPr>
              <w:pStyle w:val="ListParagraph"/>
              <w:numPr>
                <w:ilvl w:val="0"/>
                <w:numId w:val="4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Reading</w:t>
            </w:r>
          </w:p>
          <w:p w14:paraId="537A74E1" w14:textId="77777777" w:rsidR="00F70688" w:rsidRPr="009747E2" w:rsidRDefault="00F70688" w:rsidP="00AA22E9">
            <w:pPr>
              <w:pStyle w:val="ListParagraph"/>
              <w:numPr>
                <w:ilvl w:val="0"/>
                <w:numId w:val="4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Writing</w:t>
            </w: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BE2CFE1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</w:p>
        </w:tc>
      </w:tr>
      <w:tr w:rsidR="00F70688" w:rsidRPr="00FA63FB" w14:paraId="1FD679EA" w14:textId="77777777" w:rsidTr="00AA22E9">
        <w:trPr>
          <w:trHeight w:val="1266"/>
        </w:trPr>
        <w:tc>
          <w:tcPr>
            <w:tcW w:w="4390" w:type="dxa"/>
            <w:shd w:val="clear" w:color="auto" w:fill="auto"/>
          </w:tcPr>
          <w:p w14:paraId="2ADA91B4" w14:textId="77777777" w:rsidR="00F70688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Maths:</w:t>
            </w:r>
          </w:p>
          <w:p w14:paraId="1E145EAA" w14:textId="77777777" w:rsidR="00F70688" w:rsidRDefault="00F70688" w:rsidP="00AA22E9">
            <w:pPr>
              <w:pStyle w:val="ListParagraph"/>
              <w:numPr>
                <w:ilvl w:val="0"/>
                <w:numId w:val="5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 xml:space="preserve">Number </w:t>
            </w:r>
          </w:p>
          <w:p w14:paraId="0E80630C" w14:textId="77777777" w:rsidR="00F70688" w:rsidRPr="00FA63FB" w:rsidRDefault="00F70688" w:rsidP="00AA22E9">
            <w:pPr>
              <w:pStyle w:val="ListParagraph"/>
              <w:numPr>
                <w:ilvl w:val="0"/>
                <w:numId w:val="5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Shape, Space and Measure</w:t>
            </w:r>
          </w:p>
        </w:tc>
        <w:tc>
          <w:tcPr>
            <w:tcW w:w="4961" w:type="dxa"/>
            <w:shd w:val="clear" w:color="auto" w:fill="auto"/>
          </w:tcPr>
          <w:p w14:paraId="6E647B2E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</w:p>
        </w:tc>
      </w:tr>
      <w:tr w:rsidR="00F70688" w:rsidRPr="00FA63FB" w14:paraId="59D837F0" w14:textId="77777777" w:rsidTr="00AA22E9">
        <w:trPr>
          <w:trHeight w:val="1351"/>
        </w:trPr>
        <w:tc>
          <w:tcPr>
            <w:tcW w:w="4390" w:type="dxa"/>
            <w:shd w:val="clear" w:color="auto" w:fill="auto"/>
          </w:tcPr>
          <w:p w14:paraId="020FD68F" w14:textId="77777777" w:rsidR="00F70688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Understanding the World:</w:t>
            </w:r>
          </w:p>
          <w:p w14:paraId="34A6E98B" w14:textId="77777777" w:rsidR="00F70688" w:rsidRDefault="00F70688" w:rsidP="00AA22E9">
            <w:pPr>
              <w:pStyle w:val="ListParagraph"/>
              <w:numPr>
                <w:ilvl w:val="0"/>
                <w:numId w:val="6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People and Communities</w:t>
            </w:r>
          </w:p>
          <w:p w14:paraId="025A38D1" w14:textId="77777777" w:rsidR="00F70688" w:rsidRDefault="00F70688" w:rsidP="00AA22E9">
            <w:pPr>
              <w:pStyle w:val="ListParagraph"/>
              <w:numPr>
                <w:ilvl w:val="0"/>
                <w:numId w:val="6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The World</w:t>
            </w:r>
          </w:p>
          <w:p w14:paraId="5A4260B2" w14:textId="77777777" w:rsidR="00F70688" w:rsidRPr="00FA63FB" w:rsidRDefault="00F70688" w:rsidP="00AA22E9">
            <w:pPr>
              <w:pStyle w:val="ListParagraph"/>
              <w:numPr>
                <w:ilvl w:val="0"/>
                <w:numId w:val="6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Technology</w:t>
            </w:r>
          </w:p>
        </w:tc>
        <w:tc>
          <w:tcPr>
            <w:tcW w:w="4961" w:type="dxa"/>
            <w:shd w:val="clear" w:color="auto" w:fill="auto"/>
          </w:tcPr>
          <w:p w14:paraId="3F848467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</w:p>
        </w:tc>
      </w:tr>
      <w:tr w:rsidR="00F70688" w:rsidRPr="00FA63FB" w14:paraId="280B749F" w14:textId="77777777" w:rsidTr="00AA22E9">
        <w:trPr>
          <w:trHeight w:val="1289"/>
        </w:trPr>
        <w:tc>
          <w:tcPr>
            <w:tcW w:w="4390" w:type="dxa"/>
            <w:shd w:val="clear" w:color="auto" w:fill="auto"/>
          </w:tcPr>
          <w:p w14:paraId="56E6C7D4" w14:textId="77777777" w:rsidR="00F70688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Expressive Arts and Design:</w:t>
            </w:r>
          </w:p>
          <w:p w14:paraId="6E8D0174" w14:textId="77777777" w:rsidR="00F70688" w:rsidRDefault="00F70688" w:rsidP="00AA22E9">
            <w:pPr>
              <w:pStyle w:val="ListParagraph"/>
              <w:numPr>
                <w:ilvl w:val="0"/>
                <w:numId w:val="7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Exploring using media and materials</w:t>
            </w:r>
          </w:p>
          <w:p w14:paraId="327DBF7E" w14:textId="77777777" w:rsidR="00F70688" w:rsidRPr="00FA63FB" w:rsidRDefault="00F70688" w:rsidP="00AA22E9">
            <w:pPr>
              <w:pStyle w:val="ListParagraph"/>
              <w:numPr>
                <w:ilvl w:val="0"/>
                <w:numId w:val="7"/>
              </w:num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  <w:r w:rsidRPr="00FA63FB">
              <w:rPr>
                <w:rFonts w:ascii="Comic Sans MS" w:hAnsi="Comic Sans MS"/>
                <w:color w:val="000000" w:themeColor="text1"/>
                <w:szCs w:val="28"/>
              </w:rPr>
              <w:t>Being imaginative</w:t>
            </w:r>
          </w:p>
        </w:tc>
        <w:tc>
          <w:tcPr>
            <w:tcW w:w="4961" w:type="dxa"/>
            <w:shd w:val="clear" w:color="auto" w:fill="auto"/>
          </w:tcPr>
          <w:p w14:paraId="1D282476" w14:textId="77777777" w:rsidR="00F70688" w:rsidRPr="00FA63FB" w:rsidRDefault="00F70688" w:rsidP="00AA22E9">
            <w:pPr>
              <w:tabs>
                <w:tab w:val="left" w:pos="2093"/>
              </w:tabs>
              <w:rPr>
                <w:rFonts w:ascii="Comic Sans MS" w:hAnsi="Comic Sans MS"/>
                <w:color w:val="000000" w:themeColor="text1"/>
                <w:szCs w:val="28"/>
              </w:rPr>
            </w:pPr>
          </w:p>
        </w:tc>
      </w:tr>
    </w:tbl>
    <w:p w14:paraId="3150E5E3" w14:textId="77777777" w:rsidR="00E1204D" w:rsidRDefault="00E1204D"/>
    <w:sectPr w:rsidR="00E1204D" w:rsidSect="0019199D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9B1"/>
    <w:multiLevelType w:val="hybridMultilevel"/>
    <w:tmpl w:val="71A2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1727"/>
    <w:multiLevelType w:val="hybridMultilevel"/>
    <w:tmpl w:val="DC0A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6BDB"/>
    <w:multiLevelType w:val="hybridMultilevel"/>
    <w:tmpl w:val="E4BC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5553"/>
    <w:multiLevelType w:val="hybridMultilevel"/>
    <w:tmpl w:val="1B8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35B1"/>
    <w:multiLevelType w:val="hybridMultilevel"/>
    <w:tmpl w:val="27D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C2AAD"/>
    <w:multiLevelType w:val="hybridMultilevel"/>
    <w:tmpl w:val="E97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87E0E"/>
    <w:multiLevelType w:val="hybridMultilevel"/>
    <w:tmpl w:val="5CCE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88"/>
    <w:rsid w:val="00123404"/>
    <w:rsid w:val="0019199D"/>
    <w:rsid w:val="00301592"/>
    <w:rsid w:val="004143D1"/>
    <w:rsid w:val="00682402"/>
    <w:rsid w:val="0078091C"/>
    <w:rsid w:val="00E1204D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7322A"/>
  <w15:chartTrackingRefBased/>
  <w15:docId w15:val="{8EC261D0-0C99-5844-9888-89005F4E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88"/>
    <w:pPr>
      <w:spacing w:after="160" w:line="276" w:lineRule="auto"/>
    </w:pPr>
    <w:rPr>
      <w:rFonts w:eastAsiaTheme="minorHAnsi"/>
      <w:color w:val="50637D" w:themeColor="text2" w:themeTint="E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Admin</cp:lastModifiedBy>
  <cp:revision>2</cp:revision>
  <dcterms:created xsi:type="dcterms:W3CDTF">2020-11-09T08:16:00Z</dcterms:created>
  <dcterms:modified xsi:type="dcterms:W3CDTF">2020-11-09T08:16:00Z</dcterms:modified>
</cp:coreProperties>
</file>